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18" w:rsidRDefault="00C17D18" w:rsidP="00C17D18">
      <w:pPr>
        <w:pBdr>
          <w:top w:val="nil"/>
        </w:pBdr>
        <w:tabs>
          <w:tab w:val="left" w:pos="1134"/>
          <w:tab w:val="left" w:pos="5103"/>
          <w:tab w:val="left" w:pos="7088"/>
        </w:tabs>
        <w:ind w:right="-180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1" locked="0" layoutInCell="1" hidden="0" allowOverlap="1" wp14:anchorId="274BFE1A" wp14:editId="295FFA7F">
            <wp:simplePos x="0" y="0"/>
            <wp:positionH relativeFrom="margin">
              <wp:posOffset>2947320</wp:posOffset>
            </wp:positionH>
            <wp:positionV relativeFrom="paragraph">
              <wp:posOffset>-748954</wp:posOffset>
            </wp:positionV>
            <wp:extent cx="2653665" cy="831215"/>
            <wp:effectExtent l="0" t="0" r="0" b="6985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001107E" wp14:editId="03E29A74">
            <wp:simplePos x="0" y="0"/>
            <wp:positionH relativeFrom="column">
              <wp:posOffset>-581025</wp:posOffset>
            </wp:positionH>
            <wp:positionV relativeFrom="paragraph">
              <wp:posOffset>-579755</wp:posOffset>
            </wp:positionV>
            <wp:extent cx="2895600" cy="417830"/>
            <wp:effectExtent l="0" t="0" r="0" b="1270"/>
            <wp:wrapNone/>
            <wp:docPr id="2" name="image4.jpg" descr="C:\Users\nhtranthang\AppData\Local\Microsoft\Windows\INetCache\Content.Word\Logo Ope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nhtranthang\AppData\Local\Microsoft\Windows\INetCache\Content.Word\Logo Opening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1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D18" w:rsidRDefault="00C17D18" w:rsidP="00C17D18">
      <w:pPr>
        <w:pBdr>
          <w:top w:val="nil"/>
        </w:pBdr>
        <w:tabs>
          <w:tab w:val="left" w:pos="1134"/>
          <w:tab w:val="left" w:pos="5103"/>
          <w:tab w:val="left" w:pos="7088"/>
        </w:tabs>
        <w:ind w:right="1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</w:p>
    <w:p w:rsidR="00C17D18" w:rsidRDefault="00C17D18" w:rsidP="00C17D18">
      <w:pPr>
        <w:pBdr>
          <w:top w:val="nil"/>
        </w:pBdr>
        <w:tabs>
          <w:tab w:val="left" w:pos="0"/>
          <w:tab w:val="left" w:pos="9072"/>
        </w:tabs>
        <w:ind w:right="1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Skills Training W</w:t>
      </w:r>
      <w:r w:rsidR="00A8176B" w:rsidRPr="00771D03">
        <w:rPr>
          <w:rFonts w:ascii="Times New Roman" w:eastAsia="Times New Roman" w:hAnsi="Times New Roman" w:cs="Times New Roman"/>
          <w:b/>
          <w:smallCaps/>
          <w:sz w:val="36"/>
          <w:szCs w:val="36"/>
        </w:rPr>
        <w:t>orkshop</w:t>
      </w:r>
    </w:p>
    <w:p w:rsidR="00C17D18" w:rsidRDefault="00A8176B" w:rsidP="00C17D18">
      <w:pPr>
        <w:pBdr>
          <w:top w:val="nil"/>
        </w:pBdr>
        <w:tabs>
          <w:tab w:val="left" w:pos="1134"/>
          <w:tab w:val="left" w:pos="5103"/>
          <w:tab w:val="left" w:pos="7088"/>
        </w:tabs>
        <w:ind w:right="1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within the 7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P.R.I.M.E</w:t>
      </w:r>
      <w:r w:rsidR="00C17D1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Finance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Annual Conference</w:t>
      </w:r>
    </w:p>
    <w:p w:rsidR="00030A49" w:rsidRPr="00C17D18" w:rsidRDefault="00A8176B" w:rsidP="00C17D18">
      <w:pPr>
        <w:pBdr>
          <w:top w:val="nil"/>
        </w:pBdr>
        <w:tabs>
          <w:tab w:val="left" w:pos="1134"/>
          <w:tab w:val="left" w:pos="5103"/>
          <w:tab w:val="left" w:pos="7088"/>
        </w:tabs>
        <w:ind w:right="1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“Arbitration and Finance: A Starter”</w:t>
      </w:r>
    </w:p>
    <w:p w:rsidR="00030A49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23 January 2018</w:t>
      </w:r>
      <w:r w:rsidR="00C17D18">
        <w:rPr>
          <w:rFonts w:ascii="Times New Roman" w:eastAsia="Times New Roman" w:hAnsi="Times New Roman" w:cs="Times New Roman"/>
        </w:rPr>
        <w:t>, Peace Palace, T</w:t>
      </w:r>
      <w:r>
        <w:rPr>
          <w:rFonts w:ascii="Times New Roman" w:eastAsia="Times New Roman" w:hAnsi="Times New Roman" w:cs="Times New Roman"/>
        </w:rPr>
        <w:t>he Hague</w:t>
      </w:r>
    </w:p>
    <w:p w:rsidR="00030A49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</w:p>
    <w:p w:rsidR="00030A49" w:rsidRPr="00C17D18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C17D18">
        <w:rPr>
          <w:rFonts w:ascii="Times New Roman" w:eastAsia="Times New Roman" w:hAnsi="Times New Roman" w:cs="Times New Roman"/>
          <w:b/>
          <w:lang w:val="en-GB"/>
        </w:rPr>
        <w:t xml:space="preserve">Guest </w:t>
      </w:r>
      <w:proofErr w:type="spellStart"/>
      <w:r w:rsidRPr="00C17D18">
        <w:rPr>
          <w:rFonts w:ascii="Times New Roman" w:eastAsia="Times New Roman" w:hAnsi="Times New Roman" w:cs="Times New Roman"/>
          <w:b/>
          <w:lang w:val="en-GB"/>
        </w:rPr>
        <w:t>Honor</w:t>
      </w:r>
      <w:proofErr w:type="spellEnd"/>
      <w:r w:rsidRPr="00C17D18">
        <w:rPr>
          <w:rFonts w:ascii="Times New Roman" w:eastAsia="Times New Roman" w:hAnsi="Times New Roman" w:cs="Times New Roman"/>
          <w:b/>
          <w:lang w:val="en-GB"/>
        </w:rPr>
        <w:t xml:space="preserve"> Speaker</w:t>
      </w:r>
    </w:p>
    <w:p w:rsidR="00030A49" w:rsidRPr="00C17D18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b/>
          <w:i/>
          <w:lang w:val="de-CH"/>
        </w:rPr>
      </w:pPr>
      <w:bookmarkStart w:id="0" w:name="_GoBack"/>
      <w:bookmarkEnd w:id="0"/>
      <w:r w:rsidRPr="00C17D18">
        <w:rPr>
          <w:rFonts w:ascii="Times New Roman" w:eastAsia="Times New Roman" w:hAnsi="Times New Roman" w:cs="Times New Roman"/>
          <w:b/>
          <w:i/>
          <w:lang w:val="de-CH"/>
        </w:rPr>
        <w:t>Professor Gabrielle Kaufmann-Kohler</w:t>
      </w:r>
    </w:p>
    <w:p w:rsidR="00030A49" w:rsidRPr="00C17D18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de-CH"/>
        </w:rPr>
      </w:pPr>
    </w:p>
    <w:p w:rsidR="00030A49" w:rsidRPr="00C17D18" w:rsidRDefault="002A0FF6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de-CH"/>
        </w:rPr>
      </w:pPr>
      <w:r w:rsidRPr="00C17D18">
        <w:rPr>
          <w:rFonts w:ascii="Times New Roman" w:eastAsia="Times New Roman" w:hAnsi="Times New Roman" w:cs="Times New Roman"/>
          <w:lang w:val="de-CH"/>
        </w:rPr>
        <w:t>13h15</w:t>
      </w:r>
      <w:r w:rsidR="00A8176B" w:rsidRPr="00C17D18">
        <w:rPr>
          <w:rFonts w:ascii="Times New Roman" w:eastAsia="Times New Roman" w:hAnsi="Times New Roman" w:cs="Times New Roman"/>
          <w:lang w:val="de-CH"/>
        </w:rPr>
        <w:t xml:space="preserve"> Registration</w:t>
      </w:r>
    </w:p>
    <w:p w:rsidR="00030A49" w:rsidRPr="00C17D18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de-CH"/>
        </w:rPr>
      </w:pP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and introduction</w:t>
      </w: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en-GB"/>
        </w:rPr>
      </w:pPr>
      <w:r w:rsidRPr="00A06695">
        <w:rPr>
          <w:rFonts w:ascii="Times New Roman" w:eastAsia="Times New Roman" w:hAnsi="Times New Roman" w:cs="Times New Roman"/>
          <w:lang w:val="en-GB"/>
        </w:rPr>
        <w:t xml:space="preserve">Young ICCA / </w:t>
      </w:r>
      <w:r w:rsidR="00A06695" w:rsidRPr="00A06695">
        <w:rPr>
          <w:rFonts w:ascii="Times New Roman" w:eastAsia="Times New Roman" w:hAnsi="Times New Roman" w:cs="Times New Roman"/>
          <w:lang w:val="en-GB"/>
        </w:rPr>
        <w:t>P.R.I.M.E. Finance</w:t>
      </w:r>
    </w:p>
    <w:p w:rsidR="00C17D18" w:rsidRPr="00A06695" w:rsidRDefault="00C17D18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en-GB"/>
        </w:rPr>
      </w:pPr>
    </w:p>
    <w:p w:rsidR="00A06695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 Session – Finance for arbitration lawyers: the basics</w:t>
      </w:r>
    </w:p>
    <w:p w:rsidR="00C17D18" w:rsidRPr="00C17D18" w:rsidRDefault="00C17D18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030A49" w:rsidRPr="006B45C0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it-IT"/>
        </w:rPr>
      </w:pPr>
      <w:r w:rsidRPr="006B45C0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it-IT"/>
        </w:rPr>
        <w:t>Yasseen Gailani</w:t>
      </w:r>
      <w:r w:rsidRPr="006B45C0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it-IT"/>
        </w:rPr>
        <w:t>, Associate, Quinn Emanuel (London)</w:t>
      </w:r>
    </w:p>
    <w:p w:rsidR="006B45C0" w:rsidRDefault="006B45C0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Rick Grove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Partner and CEO, Rutter Associates LLC (New York)</w:t>
      </w:r>
    </w:p>
    <w:p w:rsidR="006B45C0" w:rsidRDefault="006B45C0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Erin McHugh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Associate Director, NERA Economic Consulting (London)</w:t>
      </w:r>
    </w:p>
    <w:p w:rsidR="00030A49" w:rsidRPr="00A06695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pt-PT"/>
        </w:rPr>
      </w:pPr>
      <w:r w:rsidRPr="00A06695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pt-PT"/>
        </w:rPr>
        <w:t>Sven Uiterwijk</w:t>
      </w:r>
      <w:r w:rsidRPr="00A06695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pt-PT"/>
        </w:rPr>
        <w:t>, Ass</w:t>
      </w:r>
      <w:r w:rsidR="00A86CBA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pt-PT"/>
        </w:rPr>
        <w:t>ociate, Nautadutilh (Amsterdam)</w:t>
      </w:r>
    </w:p>
    <w:p w:rsidR="00030A49" w:rsidRPr="00A06695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pt-PT"/>
        </w:rPr>
      </w:pPr>
    </w:p>
    <w:p w:rsidR="00030A49" w:rsidRPr="006B45C0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pt-PT"/>
        </w:rPr>
      </w:pP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Second Session – Arbitration for finance lawyers: the basics</w:t>
      </w:r>
    </w:p>
    <w:p w:rsidR="00A06695" w:rsidRDefault="00A06695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6B45C0" w:rsidRPr="00C17D18" w:rsidRDefault="006B45C0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  <w:lang w:val="fr-BE"/>
        </w:rPr>
      </w:pPr>
      <w:r w:rsidRPr="00C17D18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fr-BE"/>
        </w:rPr>
        <w:t xml:space="preserve">Julien </w:t>
      </w:r>
      <w:proofErr w:type="spellStart"/>
      <w:r w:rsidRPr="00C17D18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  <w:lang w:val="fr-BE"/>
        </w:rPr>
        <w:t>Fouret</w:t>
      </w:r>
      <w:proofErr w:type="spellEnd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 xml:space="preserve">, </w:t>
      </w:r>
      <w:proofErr w:type="spellStart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>Associate</w:t>
      </w:r>
      <w:proofErr w:type="spellEnd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 xml:space="preserve">, </w:t>
      </w:r>
      <w:proofErr w:type="spellStart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>Betto</w:t>
      </w:r>
      <w:proofErr w:type="spellEnd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 xml:space="preserve"> </w:t>
      </w:r>
      <w:proofErr w:type="spellStart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>Seraglini</w:t>
      </w:r>
      <w:proofErr w:type="spellEnd"/>
      <w:r w:rsidRPr="00C17D18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  <w:lang w:val="fr-BE"/>
        </w:rPr>
        <w:t xml:space="preserve"> (Paris)</w:t>
      </w: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Céline Greenberg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Arbitration Lawyer/Associate of Pierre Mayer, Pierre Mayer (Paris)</w:t>
      </w:r>
    </w:p>
    <w:p w:rsidR="006B45C0" w:rsidRDefault="006B45C0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 xml:space="preserve">Alexandre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Mazuranic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Counsel, White &amp; Case (Geneva)</w:t>
      </w:r>
    </w:p>
    <w:p w:rsidR="00C17D18" w:rsidRDefault="006B45C0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Dr. Mathias Wittinghofer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Partner, Herbert Smith Freehills (Frankfurt)</w:t>
      </w:r>
    </w:p>
    <w:p w:rsidR="00C17D18" w:rsidRDefault="00C17D18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16h20-16h30 Short Break</w:t>
      </w:r>
    </w:p>
    <w:p w:rsidR="00030A49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16h30-16h45 </w:t>
      </w:r>
      <w:r>
        <w:rPr>
          <w:rFonts w:ascii="Times New Roman" w:eastAsia="Times New Roman" w:hAnsi="Times New Roman" w:cs="Times New Roman"/>
        </w:rPr>
        <w:t>Cl</w:t>
      </w:r>
      <w:r w:rsidR="00A86CBA">
        <w:rPr>
          <w:rFonts w:ascii="Times New Roman" w:eastAsia="Times New Roman" w:hAnsi="Times New Roman" w:cs="Times New Roman"/>
        </w:rPr>
        <w:t>osing Remarks by Jeffrey Golden</w:t>
      </w:r>
    </w:p>
    <w:p w:rsidR="00030A49" w:rsidRDefault="00030A49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</w:p>
    <w:p w:rsidR="00030A49" w:rsidRDefault="00A8176B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Networking Drinks</w:t>
      </w:r>
    </w:p>
    <w:p w:rsidR="00030A49" w:rsidRPr="00C17D18" w:rsidRDefault="00F73B75" w:rsidP="00C17D18">
      <w:pPr>
        <w:tabs>
          <w:tab w:val="left" w:pos="1134"/>
        </w:tabs>
        <w:ind w:righ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A8176B">
        <w:rPr>
          <w:rFonts w:ascii="Times New Roman" w:eastAsia="Times New Roman" w:hAnsi="Times New Roman" w:cs="Times New Roman"/>
        </w:rPr>
        <w:t>t the New Babylon Meeting Centre, Ann</w:t>
      </w:r>
      <w:r>
        <w:rPr>
          <w:rFonts w:ascii="Times New Roman" w:eastAsia="Times New Roman" w:hAnsi="Times New Roman" w:cs="Times New Roman"/>
        </w:rPr>
        <w:t xml:space="preserve">a van </w:t>
      </w:r>
      <w:proofErr w:type="spellStart"/>
      <w:r>
        <w:rPr>
          <w:rFonts w:ascii="Times New Roman" w:eastAsia="Times New Roman" w:hAnsi="Times New Roman" w:cs="Times New Roman"/>
        </w:rPr>
        <w:t>Buerenplein</w:t>
      </w:r>
      <w:proofErr w:type="spellEnd"/>
      <w:r>
        <w:rPr>
          <w:rFonts w:ascii="Times New Roman" w:eastAsia="Times New Roman" w:hAnsi="Times New Roman" w:cs="Times New Roman"/>
        </w:rPr>
        <w:t xml:space="preserve"> 29, The Hague</w:t>
      </w:r>
    </w:p>
    <w:p w:rsidR="00030A49" w:rsidRDefault="00ED3956" w:rsidP="00C17D18">
      <w:pPr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30A49" w:rsidRDefault="00A8176B" w:rsidP="00C17D18">
      <w:pPr>
        <w:tabs>
          <w:tab w:val="left" w:pos="1134"/>
        </w:tabs>
        <w:ind w:right="1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Organizing Steering Committee</w:t>
      </w:r>
    </w:p>
    <w:p w:rsidR="00C17D18" w:rsidRDefault="00A8176B" w:rsidP="00C17D18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 xml:space="preserve">Camilla </w:t>
      </w:r>
      <w:proofErr w:type="spellStart"/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Gambarini</w:t>
      </w:r>
      <w:proofErr w:type="spellEnd"/>
      <w:r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Y</w:t>
      </w:r>
      <w:r w:rsidR="00771D03"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oung ICCA Global Events Director</w:t>
      </w:r>
      <w:bookmarkStart w:id="1" w:name="_gjdgxs" w:colFirst="0" w:colLast="0"/>
      <w:bookmarkEnd w:id="1"/>
    </w:p>
    <w:p w:rsidR="00030A49" w:rsidRPr="00771D03" w:rsidRDefault="00A8176B" w:rsidP="00C17D18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Dr. Willem Calkoen</w:t>
      </w:r>
      <w:r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Executive Committee, Management Board, P.R.I.M.E. Finance Foundation</w:t>
      </w:r>
    </w:p>
    <w:p w:rsidR="00C17D18" w:rsidRDefault="00A8176B" w:rsidP="00C17D18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Juan Pablo Valdivia Pizarro</w:t>
      </w:r>
      <w:r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Legal Officer, P.R.I.M.E. Finance Foundation</w:t>
      </w:r>
    </w:p>
    <w:p w:rsidR="00030A49" w:rsidRPr="00C17D18" w:rsidRDefault="00A8176B" w:rsidP="00C17D18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Kristy M. Tillman</w:t>
      </w:r>
      <w:r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Executive Director, P.R.I.M.E. Finance Foundation</w:t>
      </w:r>
    </w:p>
    <w:p w:rsidR="00030A49" w:rsidRPr="00771D03" w:rsidRDefault="00A8176B" w:rsidP="00C17D18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proofErr w:type="spellStart"/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Nhu</w:t>
      </w:r>
      <w:proofErr w:type="spellEnd"/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-Hoang Tran Thang</w:t>
      </w:r>
      <w:r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Associate, LALIVE (Geneva), Young ICCA Co-Chair</w:t>
      </w:r>
    </w:p>
    <w:p w:rsidR="00030A49" w:rsidRPr="00771D03" w:rsidRDefault="00A8176B" w:rsidP="00C17D18">
      <w:pPr>
        <w:tabs>
          <w:tab w:val="left" w:pos="1134"/>
        </w:tabs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  <w:r w:rsidRPr="00771D03"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  <w:t>Edwin Trynes</w:t>
      </w:r>
      <w:r w:rsidRPr="00771D03">
        <w:rPr>
          <w:rFonts w:ascii="Times New Roman" w:eastAsia="Times New Roman" w:hAnsi="Times New Roman" w:cs="Times New Roman"/>
          <w:color w:val="222222"/>
          <w:sz w:val="22"/>
          <w:szCs w:val="22"/>
          <w:highlight w:val="white"/>
        </w:rPr>
        <w:t>, Legal Intern, P.R.I.M.E. Finance Foundation</w:t>
      </w:r>
    </w:p>
    <w:p w:rsidR="00030A49" w:rsidRPr="00771D03" w:rsidRDefault="00030A49" w:rsidP="00C17D18">
      <w:pPr>
        <w:tabs>
          <w:tab w:val="left" w:pos="1134"/>
        </w:tabs>
        <w:ind w:left="1134" w:firstLine="1843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</w:p>
    <w:p w:rsidR="00030A49" w:rsidRPr="00771D03" w:rsidRDefault="00030A49" w:rsidP="00771D03">
      <w:pPr>
        <w:tabs>
          <w:tab w:val="left" w:pos="1134"/>
        </w:tabs>
        <w:ind w:left="1134" w:firstLine="1843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highlight w:val="white"/>
        </w:rPr>
      </w:pPr>
    </w:p>
    <w:p w:rsidR="00030A49" w:rsidRDefault="00030A49">
      <w:pPr>
        <w:tabs>
          <w:tab w:val="left" w:pos="1134"/>
        </w:tabs>
        <w:ind w:left="1134"/>
        <w:rPr>
          <w:rFonts w:ascii="Times New Roman" w:eastAsia="Times New Roman" w:hAnsi="Times New Roman" w:cs="Times New Roman"/>
        </w:rPr>
      </w:pPr>
    </w:p>
    <w:p w:rsidR="00030A49" w:rsidRDefault="00030A49">
      <w:pPr>
        <w:tabs>
          <w:tab w:val="left" w:pos="1134"/>
        </w:tabs>
        <w:ind w:left="1134"/>
        <w:rPr>
          <w:rFonts w:ascii="Times New Roman" w:eastAsia="Times New Roman" w:hAnsi="Times New Roman" w:cs="Times New Roman"/>
        </w:rPr>
      </w:pPr>
    </w:p>
    <w:sectPr w:rsidR="00030A49" w:rsidSect="00C17D18">
      <w:footerReference w:type="even" r:id="rId10"/>
      <w:footerReference w:type="default" r:id="rId11"/>
      <w:footerReference w:type="first" r:id="rId12"/>
      <w:pgSz w:w="11907" w:h="16839" w:code="9"/>
      <w:pgMar w:top="1417" w:right="1417" w:bottom="1417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6B" w:rsidRDefault="00A8176B">
      <w:r>
        <w:separator/>
      </w:r>
    </w:p>
  </w:endnote>
  <w:endnote w:type="continuationSeparator" w:id="0">
    <w:p w:rsidR="00A8176B" w:rsidRDefault="00A8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9" w:rsidRDefault="00A8176B">
    <w:pPr>
      <w:tabs>
        <w:tab w:val="center" w:pos="4513"/>
        <w:tab w:val="right" w:pos="9026"/>
      </w:tabs>
    </w:pPr>
    <w:r>
      <w:t>502005345v1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9" w:rsidRDefault="00030A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49" w:rsidRDefault="00A8176B">
    <w:pPr>
      <w:tabs>
        <w:tab w:val="center" w:pos="4513"/>
        <w:tab w:val="right" w:pos="9026"/>
      </w:tabs>
    </w:pPr>
    <w:r>
      <w:t>502005345v1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6B" w:rsidRDefault="00A8176B">
      <w:r>
        <w:separator/>
      </w:r>
    </w:p>
  </w:footnote>
  <w:footnote w:type="continuationSeparator" w:id="0">
    <w:p w:rsidR="00A8176B" w:rsidRDefault="00A8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A49"/>
    <w:rsid w:val="00030A49"/>
    <w:rsid w:val="002A0FF6"/>
    <w:rsid w:val="006B45C0"/>
    <w:rsid w:val="00771D03"/>
    <w:rsid w:val="00A06695"/>
    <w:rsid w:val="00A8176B"/>
    <w:rsid w:val="00A86CBA"/>
    <w:rsid w:val="00C17D18"/>
    <w:rsid w:val="00C222A9"/>
    <w:rsid w:val="00ED3956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F2FC-CFAA-4735-89C6-EB3BC4C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Nhu-Hoang TRAN THANG</dc:creator>
  <cp:lastModifiedBy>NautaDutilh</cp:lastModifiedBy>
  <cp:revision>6</cp:revision>
  <dcterms:created xsi:type="dcterms:W3CDTF">2017-12-15T14:06:00Z</dcterms:created>
  <dcterms:modified xsi:type="dcterms:W3CDTF">2017-12-15T16:32:00Z</dcterms:modified>
</cp:coreProperties>
</file>